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50630" w:rsidRPr="00950630">
        <w:rPr>
          <w:rFonts w:ascii="Times New Roman" w:hAnsi="Times New Roman" w:cs="Times New Roman"/>
          <w:b/>
          <w:bCs/>
          <w:sz w:val="24"/>
          <w:szCs w:val="24"/>
          <w:u w:val="single"/>
        </w:rPr>
        <w:t>Гиревой спорт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Универсальные компетенции (УК):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Индикаторы достижения компетенции: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Оценивает уровень развития личных физических качеств (УК-7.1).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 утомления на рабочем месте (УК-7.2)</w:t>
      </w:r>
    </w:p>
    <w:p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50630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образа жизни на здоровье и физическую подготовку человека, оценивает уровень развития личных физических качеств</w:t>
      </w:r>
    </w:p>
    <w:p w:rsidR="00950630" w:rsidRPr="00CA2786" w:rsidRDefault="00950630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950630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влияние образа жизни на здоровье и физическую подготовку человека, оценивает уровень развития личных физических качеств</w:t>
      </w:r>
    </w:p>
    <w:p w:rsidR="00950630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методы и средства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950630" w:rsidRPr="00950630" w:rsidRDefault="00F83D36" w:rsidP="009506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влияние образа жизни на здоровье и физическую подготовку человека, оценивает уровень развития личных физических качеств.</w:t>
      </w:r>
    </w:p>
    <w:p w:rsidR="00450838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приобретать опыт деятельности выбора 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950630" w:rsidRP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Раздел 1 «Правила соревнований и термины в гиревом спорте. Избежание травматизма в упражнениях гиревого спорта, судейство».</w:t>
      </w:r>
    </w:p>
    <w:p w:rsidR="00950630" w:rsidRP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Раздел 2 «Общая физическая подготовка».</w:t>
      </w:r>
    </w:p>
    <w:p w:rsidR="00950630" w:rsidRP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Раздел 3 «Специальная физическая подготовка в гиревом спорте».</w:t>
      </w:r>
    </w:p>
    <w:p w:rsid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Раздел 4 «Технико-тактическая подготовка, методы тренировок классического толчка двух гирь от груди толчка по длинному циклу, рывка гири».</w:t>
      </w:r>
    </w:p>
    <w:p w:rsid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7C0A9B" w:rsidRDefault="00730DC7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5063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BE5B01" w:rsidRPr="00BE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>доцент</w:t>
      </w:r>
      <w:r w:rsidR="000B3B39">
        <w:rPr>
          <w:rFonts w:ascii="Times New Roman" w:hAnsi="Times New Roman" w:cs="Times New Roman"/>
          <w:sz w:val="24"/>
          <w:szCs w:val="24"/>
        </w:rPr>
        <w:t>, заведующий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0B3B39">
        <w:rPr>
          <w:rFonts w:ascii="Times New Roman" w:hAnsi="Times New Roman" w:cs="Times New Roman"/>
          <w:sz w:val="24"/>
          <w:szCs w:val="24"/>
        </w:rPr>
        <w:t>ой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50630" w:rsidRPr="00950630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0B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30">
        <w:rPr>
          <w:rFonts w:ascii="Times New Roman" w:hAnsi="Times New Roman" w:cs="Times New Roman"/>
          <w:sz w:val="24"/>
          <w:szCs w:val="24"/>
        </w:rPr>
        <w:t>Габибов</w:t>
      </w:r>
      <w:proofErr w:type="spellEnd"/>
      <w:r w:rsidR="00950630">
        <w:rPr>
          <w:rFonts w:ascii="Times New Roman" w:hAnsi="Times New Roman" w:cs="Times New Roman"/>
          <w:sz w:val="24"/>
          <w:szCs w:val="24"/>
        </w:rPr>
        <w:t xml:space="preserve"> А.Б.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0B3"/>
    <w:rsid w:val="0007437A"/>
    <w:rsid w:val="000A3E7E"/>
    <w:rsid w:val="000B3B39"/>
    <w:rsid w:val="000B531D"/>
    <w:rsid w:val="00115A0A"/>
    <w:rsid w:val="001408FD"/>
    <w:rsid w:val="00141130"/>
    <w:rsid w:val="001751D8"/>
    <w:rsid w:val="001930FD"/>
    <w:rsid w:val="001B7FC6"/>
    <w:rsid w:val="001D3C12"/>
    <w:rsid w:val="00206FBB"/>
    <w:rsid w:val="00226402"/>
    <w:rsid w:val="00235F5F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50630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BE5B01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2022-07-19T08:54:00Z</dcterms:created>
  <dcterms:modified xsi:type="dcterms:W3CDTF">2023-07-03T08:35:00Z</dcterms:modified>
</cp:coreProperties>
</file>